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6" w:rsidRPr="00574867" w:rsidRDefault="00946F06" w:rsidP="00946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>АДМИНИСТРАЦИЯ САЛБИНСКОГО СЕЛЬСОВЕТА</w:t>
      </w:r>
    </w:p>
    <w:p w:rsidR="00946F06" w:rsidRPr="00574867" w:rsidRDefault="00946F06" w:rsidP="00946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46F06" w:rsidRPr="00574867" w:rsidRDefault="00946F06" w:rsidP="00946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946F06" w:rsidRPr="00574867" w:rsidRDefault="00946F06" w:rsidP="00946F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6F06" w:rsidRPr="00574867" w:rsidRDefault="00946F06" w:rsidP="00946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F06" w:rsidRPr="00574867" w:rsidRDefault="00946F06" w:rsidP="00946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06" w:rsidRDefault="00946F06" w:rsidP="00946F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01.03.2016</w:t>
      </w:r>
      <w:r w:rsidRPr="0057486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9</w:t>
      </w:r>
      <w:r w:rsidRPr="005748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7486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46F06" w:rsidRDefault="00946F06" w:rsidP="00946F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46F06" w:rsidRPr="00574867" w:rsidRDefault="00946F06" w:rsidP="00946F0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ЛИЧНОМ ПРИЕМЕ ГРАЖДАН АДМИНИСТРАЦИИ САЛБИНСКОГО СЕЛЬСОВЕТА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конституционного права граждан на обращение в органы местного самоуправления,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обращений граждан Российской Федерации",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постановляю: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личном приеме граждан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согласно приложению N 1.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Решение вступает в силу со дня, следующего за днем его официального опубликования в газете "Ведомости органов местного самоуправления".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Pr="00574867" w:rsidRDefault="00946F06" w:rsidP="00946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8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74867"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 w:rsidRPr="00574867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486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Г.С.Минакова</w:t>
      </w:r>
      <w:proofErr w:type="spellEnd"/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46F06" w:rsidRPr="00D54764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4764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946F06" w:rsidRPr="00D54764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4764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946F06" w:rsidRPr="00D54764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01.03.2016 № 9</w:t>
      </w:r>
      <w:r w:rsidRPr="00D54764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D5476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547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ЛИЧНОМ ПРИЕМЕ ГРАЖДАН ДОЛЖНОСТНЫМИ ЛИЦАМИ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САЛБИНСКОГО СЕЛЬСОВЕТА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Прием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заместителем 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(далее - руководители, ведущие прием граждан) в соответствии с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утвержденным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согласно приложению N 1.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к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осуществляется секретарем приемной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доводится до сведения посетителей через  газету "Ведомости органов местного самоуправления".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Должностные лица, ведущие прием граждан, для обеспечения принятия квалифицированных решений по поставленным гражданами вопросам могут привлекать к их рассмотрению руководителей и специалистов администрации сельсовета.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регистрационно-контрольную карточку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регистрационно-контрольной карточке приема гражданина. В остальных случаях дается письменный ответ по существу поставленных в обращении вопросов.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Руководители, ведущие прием граждан, руководствуясь действующими законодательством, нормативными правовыми актами, в пределах своей компетенции вправе принять одно из следующих решений: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просьбу, сообщив гражданину порядок и срок исполнения принятого решения;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удовлетворении просьбы, разъяснив мотивы отказа и порядок обжалования принятого решения;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гражданин по каким-либо причинам самостоятельно в письменной форме не может изложить свою просьбу, руководитель, осуществляющий прием, обязан оказать ему в этом необходимую помощь.</w:t>
      </w:r>
    </w:p>
    <w:p w:rsidR="00946F06" w:rsidRDefault="00946F06" w:rsidP="00946F06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Обращения граждан, принятые во время личного приема руководителем, ведущим прием граждан, регистрируются в журнале и рассматриваются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для письменных обращений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Типовая </w:t>
      </w:r>
      <w:r w:rsidRPr="00C84454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84454">
        <w:rPr>
          <w:rFonts w:ascii="Times New Roman" w:hAnsi="Times New Roman" w:cs="Times New Roman"/>
          <w:bCs/>
          <w:sz w:val="28"/>
          <w:szCs w:val="28"/>
        </w:rPr>
        <w:t>карточка учета личного приема гражданина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Резолюция к письменным обращениям может оформляться на отдельных листах. Типовые формы листа резолюции приведены в приложении № </w:t>
      </w:r>
      <w:hyperlink w:anchor="Par2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Сопроводительные письма к обращениям оформляются и регистрируются как отдельные документы в установленном порядке.</w:t>
      </w:r>
    </w:p>
    <w:p w:rsidR="00946F06" w:rsidRDefault="0030176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02" w:history="1">
        <w:r w:rsidR="00946F06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="00946F0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обращений подлежат обязательной регистрации и оформляются в соответствии с приложением N 6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после рассмотрения поставленных в них вопросов согласно номенклатуре дел формируются в отдельное дело начальником отдела информационно-документационного обеспечения и административно-хозяйственной деятельности администрации сельсовета. </w:t>
      </w:r>
      <w:hyperlink w:anchor="Par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приложением N 2.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решение вопросов, поставленных гражданином в ходе приема, не входит в компетенцию руководителя, ведущего прием, гражданину разъясняется, в какой орган (учреждение) ему следует обратиться, и по возможности ему оказывается необходимое содействие.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неявки гражданина на личный прием и невозможности рассмотрения обращения без его участия руководитель, ведущий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повторной неявке гражданина и невозможности рассмотрения обращения без его участия его обращение остается без рассмотрения и направляется в архив, если его рассмотрение невозможно в отсутствие гражданина.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Руководители,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Федерации, законами Красноярского края.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 03.2016 г. N 9 -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ГРАФИК ПРИЕМА ГРАЖДАН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2"/>
        <w:gridCol w:w="4920"/>
        <w:gridCol w:w="1920"/>
      </w:tblGrid>
      <w:tr w:rsidR="00946F06" w:rsidRPr="00301766" w:rsidTr="00CC2874">
        <w:trPr>
          <w:trHeight w:val="400"/>
          <w:tblCellSpacing w:w="5" w:type="nil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Pr="00301766" w:rsidRDefault="0030176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6">
              <w:rPr>
                <w:rFonts w:ascii="Times New Roman" w:hAnsi="Times New Roman" w:cs="Times New Roman"/>
                <w:sz w:val="24"/>
                <w:szCs w:val="24"/>
              </w:rPr>
              <w:t>Минакова Галина Степановна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Pr="0030176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сельсовета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Pr="00301766" w:rsidRDefault="0030176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6">
              <w:rPr>
                <w:rFonts w:ascii="Times New Roman" w:hAnsi="Times New Roman" w:cs="Times New Roman"/>
                <w:sz w:val="24"/>
                <w:szCs w:val="24"/>
              </w:rPr>
              <w:t>Понедельник  среда, пятница</w:t>
            </w:r>
            <w:r w:rsidRPr="00301766">
              <w:rPr>
                <w:rFonts w:ascii="Times New Roman" w:hAnsi="Times New Roman" w:cs="Times New Roman"/>
                <w:sz w:val="24"/>
                <w:szCs w:val="24"/>
              </w:rPr>
              <w:t xml:space="preserve"> с 13 до 16 часов</w:t>
            </w:r>
          </w:p>
        </w:tc>
      </w:tr>
      <w:tr w:rsidR="00946F06" w:rsidRPr="00301766" w:rsidTr="00CC2874">
        <w:trPr>
          <w:trHeight w:val="400"/>
          <w:tblCellSpacing w:w="5" w:type="nil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Pr="0030176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766">
              <w:rPr>
                <w:rFonts w:ascii="Times New Roman" w:hAnsi="Times New Roman" w:cs="Times New Roman"/>
                <w:sz w:val="24"/>
                <w:szCs w:val="24"/>
              </w:rPr>
              <w:t>Гемелева</w:t>
            </w:r>
            <w:proofErr w:type="spellEnd"/>
            <w:r w:rsidRPr="003017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Pr="0030176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46F06" w:rsidRPr="0030176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Pr="0030176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    </w:t>
            </w:r>
          </w:p>
          <w:p w:rsidR="00946F06" w:rsidRPr="00301766" w:rsidRDefault="0030176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6F06" w:rsidRPr="00301766">
              <w:rPr>
                <w:rFonts w:ascii="Times New Roman" w:hAnsi="Times New Roman" w:cs="Times New Roman"/>
                <w:sz w:val="24"/>
                <w:szCs w:val="24"/>
              </w:rPr>
              <w:t xml:space="preserve">.00 - 12.00  </w:t>
            </w:r>
          </w:p>
        </w:tc>
      </w:tr>
    </w:tbl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 03.2016 г. N 9 -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pStyle w:val="ConsPlusNonformat"/>
      </w:pPr>
      <w:bookmarkStart w:id="2" w:name="Par109"/>
      <w:bookmarkEnd w:id="2"/>
      <w:r>
        <w:t xml:space="preserve">                           РОССИЙСКАЯ ФЕДЕРАЦИЯ</w:t>
      </w:r>
    </w:p>
    <w:p w:rsidR="00946F06" w:rsidRDefault="00946F06" w:rsidP="00946F06">
      <w:pPr>
        <w:pStyle w:val="ConsPlusNonformat"/>
      </w:pPr>
      <w:r>
        <w:t xml:space="preserve">                             КРАСНОЯРСКИЙ КРАЙ</w:t>
      </w:r>
    </w:p>
    <w:p w:rsidR="00946F06" w:rsidRDefault="00946F06" w:rsidP="00946F06">
      <w:pPr>
        <w:pStyle w:val="ConsPlusNonformat"/>
      </w:pPr>
      <w:r>
        <w:t xml:space="preserve">                               АДМИНИСТРАЦИЯ</w:t>
      </w:r>
    </w:p>
    <w:p w:rsidR="00946F06" w:rsidRDefault="00946F06" w:rsidP="00946F06">
      <w:pPr>
        <w:pStyle w:val="ConsPlusNonformat"/>
      </w:pPr>
      <w:r>
        <w:t xml:space="preserve">                        МУНИЦИПАЛЬНОГО ОБРАЗОВАНИЯ</w:t>
      </w:r>
    </w:p>
    <w:p w:rsidR="00946F06" w:rsidRDefault="00946F06" w:rsidP="00946F06">
      <w:pPr>
        <w:pStyle w:val="ConsPlusNonformat"/>
      </w:pPr>
      <w:r>
        <w:t xml:space="preserve">                                 ДЕЛО N 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 xml:space="preserve">    Гр</w:t>
      </w:r>
      <w:proofErr w:type="gramStart"/>
      <w:r>
        <w:t>..</w:t>
      </w:r>
      <w:proofErr w:type="gramEnd"/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 xml:space="preserve">    По вопросу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       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 xml:space="preserve">    </w:t>
      </w:r>
      <w:proofErr w:type="spellStart"/>
      <w:r>
        <w:t>Нас</w:t>
      </w:r>
      <w:proofErr w:type="gramStart"/>
      <w:r>
        <w:t>.п</w:t>
      </w:r>
      <w:proofErr w:type="gramEnd"/>
      <w:r>
        <w:t>ункт</w:t>
      </w:r>
      <w:proofErr w:type="spellEnd"/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 xml:space="preserve">         Начато ______</w:t>
      </w:r>
    </w:p>
    <w:p w:rsidR="00946F06" w:rsidRDefault="00946F06" w:rsidP="00946F06">
      <w:pPr>
        <w:pStyle w:val="ConsPlusNonformat"/>
      </w:pPr>
      <w:r>
        <w:t xml:space="preserve">         Получен ответ</w:t>
      </w:r>
    </w:p>
    <w:p w:rsidR="00946F06" w:rsidRDefault="00946F06" w:rsidP="00946F06">
      <w:pPr>
        <w:pStyle w:val="ConsPlusNonformat"/>
      </w:pPr>
      <w:r>
        <w:t xml:space="preserve">         Закончено                                   200... г.</w:t>
      </w:r>
    </w:p>
    <w:p w:rsidR="00946F06" w:rsidRDefault="00946F06" w:rsidP="00946F06">
      <w:pPr>
        <w:pStyle w:val="ConsPlusNonformat"/>
      </w:pPr>
      <w:r>
        <w:t xml:space="preserve">         Получено повторно                           200... г.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 03.2016 г. N 9 -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46F06" w:rsidRDefault="00946F06" w:rsidP="00946F06">
      <w:pPr>
        <w:spacing w:after="480"/>
        <w:ind w:left="51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288290</wp:posOffset>
                </wp:positionV>
                <wp:extent cx="6364605" cy="3476625"/>
                <wp:effectExtent l="0" t="0" r="1714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5pt;margin-top:22.7pt;width:501.1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" o:allowincell="f" filled="f" strokeweight=".5pt">
                <v:stroke dashstyle="dash"/>
                <w10:anchorlock/>
              </v:rect>
            </w:pict>
          </mc:Fallback>
        </mc:AlternateContent>
      </w:r>
      <w:r>
        <w:t>(Лицевая сторона карточки)</w:t>
      </w:r>
    </w:p>
    <w:p w:rsidR="00946F06" w:rsidRDefault="00946F06" w:rsidP="00946F06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946F06" w:rsidTr="00CC2874">
        <w:trPr>
          <w:trHeight w:hRule="exact" w:val="567"/>
          <w:jc w:val="right"/>
        </w:trPr>
        <w:tc>
          <w:tcPr>
            <w:tcW w:w="1701" w:type="dxa"/>
            <w:vAlign w:val="center"/>
          </w:tcPr>
          <w:p w:rsidR="00946F06" w:rsidRDefault="00946F06" w:rsidP="00CC287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</w:tr>
      <w:tr w:rsidR="00946F06" w:rsidTr="00CC2874">
        <w:trPr>
          <w:trHeight w:hRule="exact" w:val="567"/>
          <w:jc w:val="right"/>
        </w:trPr>
        <w:tc>
          <w:tcPr>
            <w:tcW w:w="1701" w:type="dxa"/>
            <w:vAlign w:val="center"/>
          </w:tcPr>
          <w:p w:rsidR="00946F06" w:rsidRDefault="00946F06" w:rsidP="00CC2874">
            <w:pPr>
              <w:ind w:right="57"/>
              <w:jc w:val="right"/>
              <w:rPr>
                <w:sz w:val="24"/>
                <w:szCs w:val="24"/>
              </w:rPr>
            </w:pPr>
          </w:p>
        </w:tc>
      </w:tr>
    </w:tbl>
    <w:p w:rsidR="00946F06" w:rsidRDefault="00946F06" w:rsidP="00946F06">
      <w:pPr>
        <w:spacing w:before="1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КАРТОЧКА УЧЕТА ЛИЧНОГО ПРИЕМА ГРАЖДАНИНА</w:t>
      </w:r>
    </w:p>
    <w:p w:rsidR="00946F06" w:rsidRDefault="00946F06" w:rsidP="00946F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 w:rsidR="00946F06" w:rsidRDefault="00946F06" w:rsidP="00946F06">
      <w:pPr>
        <w:pBdr>
          <w:top w:val="single" w:sz="4" w:space="1" w:color="auto"/>
        </w:pBdr>
        <w:spacing w:after="0"/>
        <w:ind w:left="1077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Имя, отчество  </w:t>
      </w:r>
    </w:p>
    <w:p w:rsidR="00946F06" w:rsidRDefault="00946F06" w:rsidP="00946F06">
      <w:pPr>
        <w:pBdr>
          <w:top w:val="single" w:sz="4" w:space="1" w:color="auto"/>
        </w:pBdr>
        <w:spacing w:after="0"/>
        <w:ind w:left="1566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Адрес  </w:t>
      </w:r>
    </w:p>
    <w:p w:rsidR="00946F06" w:rsidRDefault="00946F06" w:rsidP="00946F06">
      <w:pPr>
        <w:pBdr>
          <w:top w:val="single" w:sz="4" w:space="1" w:color="auto"/>
        </w:pBdr>
        <w:spacing w:after="0"/>
        <w:ind w:left="741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Содержание обращения  </w:t>
      </w:r>
    </w:p>
    <w:p w:rsidR="00946F06" w:rsidRDefault="00946F06" w:rsidP="00946F06">
      <w:pPr>
        <w:pBdr>
          <w:top w:val="single" w:sz="4" w:space="1" w:color="auto"/>
        </w:pBdr>
        <w:spacing w:after="0"/>
        <w:ind w:left="2572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pageBreakBefore/>
        <w:spacing w:before="2760" w:after="84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2042795</wp:posOffset>
                </wp:positionV>
                <wp:extent cx="6364605" cy="3477895"/>
                <wp:effectExtent l="0" t="0" r="1714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4605" cy="3477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5pt;margin-top:160.85pt;width:501.15pt;height:2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" o:allowincell="f" filled="f" strokeweight=".5pt">
                <v:stroke dashstyle="dash"/>
                <w10:anchorlock/>
              </v:rect>
            </w:pict>
          </mc:Fallback>
        </mc:AlternateContent>
      </w:r>
      <w:proofErr w:type="gramStart"/>
      <w:r>
        <w:t>Оборотная сторона карточки)</w:t>
      </w:r>
      <w:proofErr w:type="gramEnd"/>
    </w:p>
    <w:p w:rsidR="00946F06" w:rsidRDefault="00946F06" w:rsidP="00946F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принятого решения по обращению гражданина (дано устное разъяснение, принято письменное заявление, принято иное решение)  </w:t>
      </w:r>
    </w:p>
    <w:p w:rsidR="00946F06" w:rsidRDefault="00946F06" w:rsidP="00946F06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946F06" w:rsidRDefault="00946F06" w:rsidP="00946F06">
      <w:pPr>
        <w:spacing w:after="0"/>
        <w:rPr>
          <w:sz w:val="24"/>
          <w:szCs w:val="24"/>
        </w:rPr>
      </w:pPr>
    </w:p>
    <w:p w:rsidR="00946F06" w:rsidRDefault="00946F06" w:rsidP="00946F06">
      <w:pPr>
        <w:pBdr>
          <w:top w:val="single" w:sz="4" w:space="1" w:color="auto"/>
        </w:pBdr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454"/>
        <w:gridCol w:w="2155"/>
        <w:gridCol w:w="454"/>
        <w:gridCol w:w="3119"/>
      </w:tblGrid>
      <w:tr w:rsidR="00946F06" w:rsidTr="00CC2874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F06" w:rsidRDefault="00946F06" w:rsidP="00CC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F06" w:rsidRDefault="00946F06" w:rsidP="00CC287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F06" w:rsidRDefault="00946F06" w:rsidP="00CC2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F06" w:rsidRDefault="00946F06" w:rsidP="00CC287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F06" w:rsidRDefault="00946F06" w:rsidP="00CC2874">
            <w:pPr>
              <w:jc w:val="center"/>
              <w:rPr>
                <w:sz w:val="24"/>
                <w:szCs w:val="24"/>
              </w:rPr>
            </w:pPr>
          </w:p>
        </w:tc>
      </w:tr>
      <w:tr w:rsidR="00946F06" w:rsidTr="00CC28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46F06" w:rsidRDefault="00946F06" w:rsidP="00CC2874">
            <w:pPr>
              <w:jc w:val="center"/>
            </w:pPr>
            <w:r>
              <w:t>(Должность лица, производившего личный прием)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46F06" w:rsidRDefault="00946F06" w:rsidP="00CC2874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6F06" w:rsidRDefault="00946F06" w:rsidP="00CC2874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46F06" w:rsidRDefault="00946F06" w:rsidP="00CC287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6F06" w:rsidRDefault="00946F06" w:rsidP="00CC2874">
            <w:pPr>
              <w:jc w:val="center"/>
            </w:pPr>
            <w:r>
              <w:t>(Фамилия, инициалы)</w:t>
            </w:r>
          </w:p>
        </w:tc>
      </w:tr>
    </w:tbl>
    <w:p w:rsidR="00946F06" w:rsidRDefault="00946F06" w:rsidP="00946F06">
      <w:pPr>
        <w:rPr>
          <w:sz w:val="24"/>
          <w:szCs w:val="24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pStyle w:val="ConsPlusNonformat"/>
      </w:pPr>
      <w:r>
        <w:t xml:space="preserve">                                                            Лицевая сторона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61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 03.2016 г. N 9 -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46F06" w:rsidRDefault="00946F06" w:rsidP="00946F06">
      <w:pPr>
        <w:pStyle w:val="ConsPlusNonformat"/>
      </w:pPr>
      <w:r>
        <w:t>┌────────────────────────────────────────┐</w:t>
      </w:r>
    </w:p>
    <w:p w:rsidR="00946F06" w:rsidRDefault="00946F06" w:rsidP="00946F06">
      <w:pPr>
        <w:pStyle w:val="ConsPlusNonformat"/>
      </w:pPr>
      <w:r>
        <w:t>│             Администрация              │</w:t>
      </w:r>
    </w:p>
    <w:p w:rsidR="00946F06" w:rsidRDefault="00946F06" w:rsidP="00946F06">
      <w:pPr>
        <w:pStyle w:val="ConsPlusNonformat"/>
      </w:pPr>
      <w:r>
        <w:t xml:space="preserve">│          </w:t>
      </w:r>
      <w:proofErr w:type="spellStart"/>
      <w:r>
        <w:t>Салбинского</w:t>
      </w:r>
      <w:proofErr w:type="spellEnd"/>
      <w:r>
        <w:t xml:space="preserve"> сельсовета        │</w:t>
      </w:r>
    </w:p>
    <w:p w:rsidR="00946F06" w:rsidRDefault="00946F06" w:rsidP="00946F06">
      <w:pPr>
        <w:pStyle w:val="ConsPlusNonformat"/>
      </w:pPr>
      <w:r>
        <w:t>├────────────────────────────────────────┤</w:t>
      </w:r>
    </w:p>
    <w:p w:rsidR="00946F06" w:rsidRDefault="00946F06" w:rsidP="00946F06">
      <w:pPr>
        <w:pStyle w:val="ConsPlusNonformat"/>
      </w:pPr>
      <w:r>
        <w:t>│                                        │</w:t>
      </w:r>
    </w:p>
    <w:p w:rsidR="00946F06" w:rsidRDefault="00946F06" w:rsidP="00946F06">
      <w:pPr>
        <w:pStyle w:val="ConsPlusNonformat"/>
      </w:pPr>
      <w:r>
        <w:t xml:space="preserve">│    </w:t>
      </w:r>
      <w:proofErr w:type="spellStart"/>
      <w:r>
        <w:t>И.И.Иванову</w:t>
      </w:r>
      <w:proofErr w:type="spellEnd"/>
      <w:r>
        <w:t xml:space="preserve">                         │</w:t>
      </w:r>
    </w:p>
    <w:p w:rsidR="00946F06" w:rsidRDefault="00946F06" w:rsidP="00946F06">
      <w:pPr>
        <w:pStyle w:val="ConsPlusNonformat"/>
      </w:pPr>
      <w:r>
        <w:t>│    Прошу дать разъяснения по вопросам, │</w:t>
      </w:r>
    </w:p>
    <w:p w:rsidR="00946F06" w:rsidRDefault="00946F06" w:rsidP="00946F06">
      <w:pPr>
        <w:pStyle w:val="ConsPlusNonformat"/>
      </w:pPr>
      <w:r>
        <w:t>│</w:t>
      </w:r>
      <w:proofErr w:type="gramStart"/>
      <w:r>
        <w:t>поставленным</w:t>
      </w:r>
      <w:proofErr w:type="gramEnd"/>
      <w:r>
        <w:t xml:space="preserve"> в обращении.               │</w:t>
      </w:r>
    </w:p>
    <w:p w:rsidR="00946F06" w:rsidRDefault="00946F06" w:rsidP="00946F06">
      <w:pPr>
        <w:pStyle w:val="ConsPlusNonformat"/>
      </w:pPr>
      <w:r>
        <w:t>│                                        │</w:t>
      </w:r>
    </w:p>
    <w:p w:rsidR="00946F06" w:rsidRDefault="00946F06" w:rsidP="00946F06">
      <w:pPr>
        <w:pStyle w:val="ConsPlusNonformat"/>
      </w:pPr>
      <w:r>
        <w:t xml:space="preserve">│                       </w:t>
      </w:r>
      <w:proofErr w:type="spellStart"/>
      <w:r>
        <w:t>И.О.Фамилия</w:t>
      </w:r>
      <w:proofErr w:type="spellEnd"/>
      <w:r>
        <w:t xml:space="preserve">      │</w:t>
      </w:r>
    </w:p>
    <w:p w:rsidR="00946F06" w:rsidRDefault="00946F06" w:rsidP="00946F06">
      <w:pPr>
        <w:pStyle w:val="ConsPlusNonformat"/>
      </w:pPr>
      <w:r>
        <w:t>│                                        │</w:t>
      </w:r>
    </w:p>
    <w:p w:rsidR="00946F06" w:rsidRDefault="00946F06" w:rsidP="00946F06">
      <w:pPr>
        <w:pStyle w:val="ConsPlusNonformat"/>
      </w:pPr>
      <w:r>
        <w:t>│22.05.01                                │</w:t>
      </w:r>
    </w:p>
    <w:p w:rsidR="00946F06" w:rsidRDefault="00946F06" w:rsidP="00946F06">
      <w:pPr>
        <w:pStyle w:val="ConsPlusNonformat"/>
      </w:pPr>
      <w:r>
        <w:t>│N 1-41-1346                             │</w:t>
      </w:r>
    </w:p>
    <w:p w:rsidR="00946F06" w:rsidRDefault="00946F06" w:rsidP="00946F06">
      <w:pPr>
        <w:pStyle w:val="ConsPlusNonformat"/>
      </w:pPr>
      <w:r>
        <w:t>├────────────────────────────────────────┤</w:t>
      </w:r>
    </w:p>
    <w:p w:rsidR="00946F06" w:rsidRDefault="00946F06" w:rsidP="00946F06">
      <w:pPr>
        <w:pStyle w:val="ConsPlusNonformat"/>
      </w:pPr>
      <w:r>
        <w:t>│К обращению гр. Петрова И.И.,</w:t>
      </w:r>
    </w:p>
    <w:p w:rsidR="00946F06" w:rsidRDefault="00946F06" w:rsidP="00946F06">
      <w:pPr>
        <w:pStyle w:val="ConsPlusNonformat"/>
      </w:pPr>
      <w:r>
        <w:t xml:space="preserve"> </w:t>
      </w:r>
      <w:proofErr w:type="spellStart"/>
      <w:r>
        <w:t>Краснотуранский</w:t>
      </w:r>
      <w:proofErr w:type="spellEnd"/>
      <w:r>
        <w:t xml:space="preserve"> │район, с. </w:t>
      </w:r>
      <w:proofErr w:type="spellStart"/>
      <w:r>
        <w:t>Салба</w:t>
      </w:r>
      <w:proofErr w:type="spellEnd"/>
      <w:r>
        <w:t xml:space="preserve">        │</w:t>
      </w:r>
    </w:p>
    <w:p w:rsidR="00946F06" w:rsidRDefault="00946F06" w:rsidP="00946F06">
      <w:pPr>
        <w:pStyle w:val="ConsPlusNonformat"/>
      </w:pPr>
      <w:r>
        <w:t>└────────────────────────────────────────┘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 03.2016 г. N 9 -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pStyle w:val="ConsPlusNonformat"/>
      </w:pPr>
      <w:r>
        <w:t xml:space="preserve">                     АДМИНИСТРАЦИЯ САЛБИНСКОГО СЕЛЬСОВЕТА</w:t>
      </w:r>
    </w:p>
    <w:p w:rsidR="00946F06" w:rsidRDefault="00946F06" w:rsidP="00946F06">
      <w:pPr>
        <w:pStyle w:val="ConsPlusNonformat"/>
      </w:pPr>
      <w:r>
        <w:t xml:space="preserve">           │         200_ г.</w:t>
      </w:r>
    </w:p>
    <w:p w:rsidR="00946F06" w:rsidRDefault="00946F06" w:rsidP="00946F06">
      <w:pPr>
        <w:pStyle w:val="ConsPlusNonformat"/>
      </w:pPr>
      <w:r>
        <w:t>N _________│_______________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bookmarkStart w:id="4" w:name="Par302"/>
      <w:bookmarkEnd w:id="4"/>
      <w:r>
        <w:t xml:space="preserve">                                  СПРАВКА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По заявлению гр.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Резолюция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 xml:space="preserve">    Дата "  "         200_ г.        Подпись: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Результаты рассмотрения заявления: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Заявителю сообщено:</w:t>
      </w:r>
    </w:p>
    <w:p w:rsidR="00946F06" w:rsidRDefault="00946F06" w:rsidP="00946F06">
      <w:pPr>
        <w:pStyle w:val="ConsPlusNonformat"/>
      </w:pPr>
      <w:r>
        <w:t xml:space="preserve">                               (когда, кем)</w:t>
      </w:r>
    </w:p>
    <w:p w:rsidR="00946F06" w:rsidRDefault="00946F06" w:rsidP="00946F06">
      <w:pPr>
        <w:pStyle w:val="ConsPlusNonformat"/>
      </w:pPr>
      <w:r>
        <w:t>___________   _____________________________________________________________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lastRenderedPageBreak/>
        <w:t xml:space="preserve">                                                                    200_ г.</w:t>
      </w:r>
    </w:p>
    <w:p w:rsidR="00946F06" w:rsidRDefault="00946F06" w:rsidP="00946F06">
      <w:pPr>
        <w:pStyle w:val="ConsPlusNonformat"/>
      </w:pPr>
      <w:r>
        <w:t xml:space="preserve">     (фамилия исполнителя)                       (дата исполнения)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Подпись руководителя _______________             "__" _____________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 03.2016 г. N 9 -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pStyle w:val="ConsPlusNonformat"/>
      </w:pPr>
      <w:r>
        <w:t xml:space="preserve">                                                            Лицевая сторона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 xml:space="preserve">                    Карточка регистрации приема граждан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Фамилия, имя, отчество заявителя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Адрес _____________________________________________________________________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Содержание заявления ______________________________________________________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Дата приема 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Фамилия ведущего прием ____________________________________________________</w:t>
      </w:r>
    </w:p>
    <w:p w:rsidR="00946F06" w:rsidRDefault="00946F06" w:rsidP="00946F06">
      <w:pPr>
        <w:pStyle w:val="ConsPlusNonformat"/>
      </w:pPr>
    </w:p>
    <w:p w:rsidR="00946F06" w:rsidRDefault="00946F06" w:rsidP="00946F06">
      <w:pPr>
        <w:pStyle w:val="ConsPlusNonformat"/>
      </w:pPr>
      <w:r>
        <w:t>Заключение 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pStyle w:val="ConsPlusNonformat"/>
      </w:pPr>
      <w:r>
        <w:t>___________________________________________________________________________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7320"/>
      </w:tblGrid>
      <w:tr w:rsidR="00946F06" w:rsidTr="00CC2874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 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Кому и что поручено                    </w:t>
            </w:r>
          </w:p>
        </w:tc>
      </w:tr>
      <w:tr w:rsidR="00946F06" w:rsidTr="00CC2874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06" w:rsidTr="00CC2874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06" w:rsidTr="00CC2874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06" w:rsidTr="00CC2874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06" w:rsidTr="00CC2874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06" w:rsidTr="00CC2874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06" w:rsidTr="00CC2874">
        <w:trPr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06" w:rsidTr="00CC2874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                                                                </w:t>
            </w:r>
          </w:p>
        </w:tc>
      </w:tr>
      <w:tr w:rsidR="00946F06" w:rsidTr="00CC2874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06" w:rsidTr="00CC2874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F06" w:rsidTr="00CC2874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F06" w:rsidRDefault="00946F06" w:rsidP="00CC2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F06" w:rsidRDefault="00946F06" w:rsidP="00946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DBF" w:rsidRDefault="00F81DBF"/>
    <w:sectPr w:rsidR="00F8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15"/>
    <w:rsid w:val="00301766"/>
    <w:rsid w:val="003C0D15"/>
    <w:rsid w:val="00946F06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6F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6F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DCE51D39487929339033A6E71A8C3AEE9355866F501D7F946C4E06F9627C7E7D8E4D3BA8113170F58A91h2A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CE51D39487929339033B0E476D335EC9C038E69521221C833155BAE6B76293AC11479EC1C3077hFA7C" TargetMode="External"/><Relationship Id="rId5" Type="http://schemas.openxmlformats.org/officeDocument/2006/relationships/hyperlink" Target="consultantplus://offline/ref=CCDCE51D39487929339033B0E476D335EF900C8E6100452399661B5EA63B3E3974841978ED1Eh3A7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2019-10-09T05:18:00Z</dcterms:created>
  <dcterms:modified xsi:type="dcterms:W3CDTF">2019-10-10T02:24:00Z</dcterms:modified>
</cp:coreProperties>
</file>